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2AF0D" w14:textId="45F2476F" w:rsidR="00A42920" w:rsidRDefault="00A42920" w:rsidP="007E72AA">
      <w:pPr>
        <w:spacing w:after="0"/>
        <w:jc w:val="both"/>
      </w:pPr>
    </w:p>
    <w:p w14:paraId="7AAB52A0" w14:textId="198DB425" w:rsidR="00A42920" w:rsidRDefault="00A42920" w:rsidP="007E72AA">
      <w:pPr>
        <w:spacing w:after="0"/>
        <w:jc w:val="both"/>
      </w:pPr>
    </w:p>
    <w:p w14:paraId="7B45CCB7" w14:textId="2F68A2F0" w:rsidR="000D142F" w:rsidRDefault="000D142F" w:rsidP="00A42920">
      <w:pPr>
        <w:spacing w:after="0"/>
        <w:ind w:left="1440" w:firstLine="720"/>
      </w:pPr>
      <w:r>
        <w:tab/>
      </w:r>
      <w:r>
        <w:tab/>
      </w:r>
      <w:r>
        <w:tab/>
        <w:t>Matrix Sciences, dba</w:t>
      </w:r>
    </w:p>
    <w:p w14:paraId="3CF43D71" w14:textId="2DA3AD8D" w:rsidR="00A42920" w:rsidRDefault="00A42920" w:rsidP="00A42920">
      <w:pPr>
        <w:spacing w:after="0"/>
        <w:ind w:left="1440" w:firstLine="720"/>
      </w:pPr>
      <w:r>
        <w:rPr>
          <w:noProof/>
        </w:rPr>
        <w:drawing>
          <wp:anchor distT="0" distB="0" distL="114300" distR="114300" simplePos="0" relativeHeight="251664384" behindDoc="1" locked="0" layoutInCell="1" allowOverlap="1" wp14:anchorId="25EF300D" wp14:editId="64133AE9">
            <wp:simplePos x="0" y="0"/>
            <wp:positionH relativeFrom="column">
              <wp:posOffset>0</wp:posOffset>
            </wp:positionH>
            <wp:positionV relativeFrom="paragraph">
              <wp:posOffset>0</wp:posOffset>
            </wp:positionV>
            <wp:extent cx="2257425" cy="1057275"/>
            <wp:effectExtent l="0" t="0" r="9525" b="9525"/>
            <wp:wrapTight wrapText="bothSides">
              <wp:wrapPolygon edited="0">
                <wp:start x="0" y="0"/>
                <wp:lineTo x="0" y="21405"/>
                <wp:lineTo x="21509" y="21405"/>
                <wp:lineTo x="2150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2257425" cy="1057275"/>
                    </a:xfrm>
                    <a:prstGeom prst="rect">
                      <a:avLst/>
                    </a:prstGeom>
                  </pic:spPr>
                </pic:pic>
              </a:graphicData>
            </a:graphic>
          </wp:anchor>
        </w:drawing>
      </w:r>
      <w:r w:rsidRPr="007E72AA">
        <w:t xml:space="preserve">South Dakota Agricultural Laboratories </w:t>
      </w:r>
    </w:p>
    <w:p w14:paraId="00E5E575" w14:textId="77777777" w:rsidR="00A42920" w:rsidRDefault="00A42920" w:rsidP="00A42920">
      <w:pPr>
        <w:spacing w:after="0"/>
        <w:ind w:firstLine="720"/>
      </w:pPr>
      <w:r w:rsidRPr="007E72AA">
        <w:t xml:space="preserve">1335 Western Ave </w:t>
      </w:r>
    </w:p>
    <w:p w14:paraId="0EA05EF9" w14:textId="77777777" w:rsidR="00A42920" w:rsidRDefault="00A42920" w:rsidP="00A42920">
      <w:pPr>
        <w:spacing w:after="0"/>
        <w:ind w:firstLine="720"/>
      </w:pPr>
      <w:r w:rsidRPr="007E72AA">
        <w:t>Brookings, SD 57006</w:t>
      </w:r>
    </w:p>
    <w:p w14:paraId="3968230B" w14:textId="77777777" w:rsidR="00A42920" w:rsidRDefault="00A42920" w:rsidP="00A42920">
      <w:pPr>
        <w:spacing w:after="0"/>
        <w:ind w:firstLine="720"/>
      </w:pPr>
      <w:r w:rsidRPr="007E72AA">
        <w:t xml:space="preserve"> PH 605-692-7325 </w:t>
      </w:r>
    </w:p>
    <w:p w14:paraId="6B151EE5" w14:textId="77777777" w:rsidR="00A42920" w:rsidRDefault="00A42920" w:rsidP="00A42920">
      <w:pPr>
        <w:spacing w:after="0"/>
        <w:ind w:left="3600" w:firstLine="720"/>
      </w:pPr>
      <w:r w:rsidRPr="007E72AA">
        <w:t xml:space="preserve">Fax 605-692-7326 </w:t>
      </w:r>
    </w:p>
    <w:p w14:paraId="244F1AB3" w14:textId="77777777" w:rsidR="00A42920" w:rsidRDefault="000D142F" w:rsidP="00A42920">
      <w:pPr>
        <w:spacing w:after="0"/>
        <w:ind w:left="3600" w:firstLine="720"/>
      </w:pPr>
      <w:hyperlink r:id="rId6" w:history="1">
        <w:r w:rsidR="00A42920" w:rsidRPr="0082072C">
          <w:rPr>
            <w:rStyle w:val="Hyperlink"/>
          </w:rPr>
          <w:t>www.sdaglabs.com</w:t>
        </w:r>
      </w:hyperlink>
    </w:p>
    <w:p w14:paraId="09C000E6" w14:textId="2B302CD7" w:rsidR="00A42920" w:rsidRDefault="000D142F" w:rsidP="00A42920">
      <w:pPr>
        <w:spacing w:after="0"/>
        <w:ind w:left="3600" w:firstLine="720"/>
      </w:pPr>
      <w:r>
        <w:rPr>
          <w:noProof/>
        </w:rPr>
        <mc:AlternateContent>
          <mc:Choice Requires="wps">
            <w:drawing>
              <wp:anchor distT="0" distB="0" distL="114300" distR="114300" simplePos="0" relativeHeight="251665408" behindDoc="0" locked="0" layoutInCell="1" allowOverlap="1" wp14:anchorId="33FF05F4" wp14:editId="634A9D9A">
                <wp:simplePos x="0" y="0"/>
                <wp:positionH relativeFrom="column">
                  <wp:posOffset>-876300</wp:posOffset>
                </wp:positionH>
                <wp:positionV relativeFrom="paragraph">
                  <wp:posOffset>219710</wp:posOffset>
                </wp:positionV>
                <wp:extent cx="7762875" cy="0"/>
                <wp:effectExtent l="0" t="19050" r="47625" b="38100"/>
                <wp:wrapNone/>
                <wp:docPr id="6" name="Straight Connector 6"/>
                <wp:cNvGraphicFramePr/>
                <a:graphic xmlns:a="http://schemas.openxmlformats.org/drawingml/2006/main">
                  <a:graphicData uri="http://schemas.microsoft.com/office/word/2010/wordprocessingShape">
                    <wps:wsp>
                      <wps:cNvCnPr/>
                      <wps:spPr>
                        <a:xfrm>
                          <a:off x="0" y="0"/>
                          <a:ext cx="7762875"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CA19624" id="Straight Connector 6"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69pt,17.3pt" to="542.2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pJZvAEAAN4DAAAOAAAAZHJzL2Uyb0RvYy54bWysU02P2yAQvVfqf0DcG9uRsllZcfawq91L&#10;1a768QNYPMRIwCCgsfPvO+DEWW2rSq16wTDMezPvMd7dTdawI4So0XW8WdWcgZPYa3fo+Pdvjx9u&#10;OYtJuF4YdNDxE0R+t3//bjf6FtY4oOkhMCJxsR19x4eUfFtVUQ5gRVyhB0eXCoMViY7hUPVBjMRu&#10;TbWu65tqxND7gBJipOjDfMn3hV8pkOmzUhESMx2n3lJZQ1lf8lrtd6I9BOEHLc9tiH/owgrtqOhC&#10;9SCSYD+C/oXKahkwokoribZCpbSEooHUNPUbNV8H4aFoIXOiX2yK/49Wfjreu+dANow+ttE/h6xi&#10;UsHmL/XHpmLWaTELpsQkBbfbm/XtdsOZvNxVV6APMT0BWpY3HTfaZR2iFcePMVExSr2k5LBxbOz4&#10;Ztts6pIW0ej+URuTL8sswL0J7CjoFdPU5FcjhldZdDKOglcRZZdOBmb+L6CY7qntZi6Q5+vKKaQE&#10;ly68xlF2hinqYAGeO/sT8JyfoVBm72/AC6JURpcWsNUOw+/avlqh5vyLA7PubMEL9qfyvMUaGqLi&#10;3Hng85S+Phf49bfc/wQAAP//AwBQSwMEFAAGAAgAAAAhAMKCil3eAAAACwEAAA8AAABkcnMvZG93&#10;bnJldi54bWxMj0FLw0AQhe+C/2EZwVu7W9uUGLMpRSjiRbAKXifZMVnMzobsNo3/3i0e9DhvHu99&#10;r9zNrhcTjcF61rBaKhDEjTeWWw3vb4dFDiJEZIO9Z9LwTQF21fVViYXxZ36l6RhbkUI4FKihi3Eo&#10;pAxNRw7D0g/E6ffpR4cxnWMrzYjnFO56eafUVjq0nBo6HOixo+breHKpJPtonijYZ3PYZ3U23dta&#10;vVitb2/m/QOISHP8M8MFP6FDlZhqf2ITRK9hsVrnaUzUsN5sQVwcKt9kIOpfRVal/L+h+gEAAP//&#10;AwBQSwECLQAUAAYACAAAACEAtoM4kv4AAADhAQAAEwAAAAAAAAAAAAAAAAAAAAAAW0NvbnRlbnRf&#10;VHlwZXNdLnhtbFBLAQItABQABgAIAAAAIQA4/SH/1gAAAJQBAAALAAAAAAAAAAAAAAAAAC8BAABf&#10;cmVscy8ucmVsc1BLAQItABQABgAIAAAAIQDpKpJZvAEAAN4DAAAOAAAAAAAAAAAAAAAAAC4CAABk&#10;cnMvZTJvRG9jLnhtbFBLAQItABQABgAIAAAAIQDCgopd3gAAAAsBAAAPAAAAAAAAAAAAAAAAABYE&#10;AABkcnMvZG93bnJldi54bWxQSwUGAAAAAAQABADzAAAAIQUAAAAA&#10;" strokecolor="black [3213]" strokeweight="4.5pt">
                <v:stroke joinstyle="miter"/>
              </v:line>
            </w:pict>
          </mc:Fallback>
        </mc:AlternateContent>
      </w:r>
      <w:r w:rsidR="00A42920">
        <w:rPr>
          <w:noProof/>
        </w:rPr>
        <mc:AlternateContent>
          <mc:Choice Requires="wps">
            <w:drawing>
              <wp:anchor distT="0" distB="0" distL="114300" distR="114300" simplePos="0" relativeHeight="251666432" behindDoc="0" locked="0" layoutInCell="1" allowOverlap="1" wp14:anchorId="50C7F4D4" wp14:editId="65386608">
                <wp:simplePos x="0" y="0"/>
                <wp:positionH relativeFrom="column">
                  <wp:posOffset>-876300</wp:posOffset>
                </wp:positionH>
                <wp:positionV relativeFrom="paragraph">
                  <wp:posOffset>267335</wp:posOffset>
                </wp:positionV>
                <wp:extent cx="7762875"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77628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00BA38" id="Straight Connector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69pt,21.05pt" to="542.2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1dNsgEAANQDAAAOAAAAZHJzL2Uyb0RvYy54bWysU01v2zAMvQ/YfxB0X+QEWFMYcXpo0V2G&#10;rdjHD1BlKhYgiYKkxc6/H6UkdrEOGDbsQosU3yP5RO/uJmfZEWIy6Du+XjWcgVfYG3/o+Pdvj+9u&#10;OUtZ+l5a9NDxEyR+t3/7ZjeGFjY4oO0hMiLxqR1Dx4ecQytEUgM4mVYYwNOlxuhkJjceRB/lSOzO&#10;ik3T3IgRYx8iKkiJog/nS76v/FqDyp+1TpCZ7Tj1lquN1T4XK/Y72R6iDINRlzbkP3ThpPFUdKZ6&#10;kFmyH9G8onJGRUyo80qhE6i1UVBnoGnWzS/TfB1kgDoLiZPCLFP6f7Tq0/HeP0WSYQypTeEplikm&#10;HV35Un9sqmKdZrFgykxRcLu92dxu33OmrndiAYaY8gdAx8qh49b4Mods5fFjylSMUq8pJWx9sQmt&#10;6R+NtdUpGwD3NrKjpLfL07q8FeFeZJFXkGJpvZ7yycKZ9QtoZnpqdl2r161aOKVS4POV13rKLjBN&#10;HczA5s/AS36BQt24vwHPiFoZfZ7BzniMv6u+SKHP+VcFznMXCZ6xP9VHrdLQ6lTlLmtedvOlX+HL&#10;z7j/CQAA//8DAFBLAwQUAAYACAAAACEAi1QZO+AAAAALAQAADwAAAGRycy9kb3ducmV2LnhtbEyP&#10;zWrDMBCE74W8g9hALiWRnT+MazkEQy49FBqX0KNibSxTa2UsJXbevgo9NMfZGWa/yXajadkNe9dY&#10;EhAvImBIlVUN1QK+ysM8Aea8JCVbSyjgjg52+eQlk6myA33i7ehrFkrIpVKA9r5LOXeVRiPdwnZI&#10;wbvY3kgfZF9z1cshlJuWL6Noy41sKHzQssNCY/VzvBoB3/Xr6nAqqRwK/3HZ6vF+et8UQsym4/4N&#10;mMfR/4fhgR/QIQ9MZ3sl5VgrYB6vkjDGC1gvY2CPRJSsN8DOfxeeZ/x5Q/4LAAD//wMAUEsBAi0A&#10;FAAGAAgAAAAhALaDOJL+AAAA4QEAABMAAAAAAAAAAAAAAAAAAAAAAFtDb250ZW50X1R5cGVzXS54&#10;bWxQSwECLQAUAAYACAAAACEAOP0h/9YAAACUAQAACwAAAAAAAAAAAAAAAAAvAQAAX3JlbHMvLnJl&#10;bHNQSwECLQAUAAYACAAAACEAYStXTbIBAADUAwAADgAAAAAAAAAAAAAAAAAuAgAAZHJzL2Uyb0Rv&#10;Yy54bWxQSwECLQAUAAYACAAAACEAi1QZO+AAAAALAQAADwAAAAAAAAAAAAAAAAAMBAAAZHJzL2Rv&#10;d25yZXYueG1sUEsFBgAAAAAEAAQA8wAAABkFAAAAAA==&#10;" strokecolor="black [3213]" strokeweight=".5pt">
                <v:stroke joinstyle="miter"/>
              </v:line>
            </w:pict>
          </mc:Fallback>
        </mc:AlternateContent>
      </w:r>
      <w:r w:rsidR="00A42920">
        <w:t xml:space="preserve">  ISO/IEC 17025:2017 ACCREDITED</w:t>
      </w:r>
    </w:p>
    <w:p w14:paraId="4997757D" w14:textId="52832B74" w:rsidR="007E72AA" w:rsidRDefault="007E72AA" w:rsidP="007E72AA">
      <w:pPr>
        <w:spacing w:after="0"/>
        <w:ind w:left="3600" w:firstLine="720"/>
      </w:pPr>
    </w:p>
    <w:p w14:paraId="73B62483" w14:textId="77777777" w:rsidR="000D142F" w:rsidRDefault="000D142F" w:rsidP="00A42920">
      <w:pPr>
        <w:spacing w:after="0"/>
      </w:pPr>
    </w:p>
    <w:p w14:paraId="2F8568A9" w14:textId="7234EEB2" w:rsidR="00A42920" w:rsidRDefault="00A42920" w:rsidP="00A42920">
      <w:pPr>
        <w:spacing w:after="0"/>
      </w:pPr>
      <w:r>
        <w:t xml:space="preserve">SD Ag Labs vegetation sampling procedure –    </w:t>
      </w:r>
    </w:p>
    <w:p w14:paraId="524DFF9C" w14:textId="77777777" w:rsidR="00A42920" w:rsidRDefault="00A42920" w:rsidP="00A42920">
      <w:pPr>
        <w:spacing w:after="0"/>
      </w:pPr>
    </w:p>
    <w:p w14:paraId="6884B909" w14:textId="46BB761F" w:rsidR="00A42920" w:rsidRDefault="00A42920" w:rsidP="00A42920">
      <w:pPr>
        <w:pStyle w:val="ListParagraph"/>
        <w:numPr>
          <w:ilvl w:val="0"/>
          <w:numId w:val="1"/>
        </w:numPr>
        <w:spacing w:after="0"/>
      </w:pPr>
      <w:r>
        <w:t xml:space="preserve">Gather ½ gallon amount of tissue </w:t>
      </w:r>
    </w:p>
    <w:p w14:paraId="06B8E107" w14:textId="28D7592C" w:rsidR="00A42920" w:rsidRDefault="00A42920" w:rsidP="00A42920">
      <w:pPr>
        <w:pStyle w:val="ListParagraph"/>
        <w:spacing w:after="0"/>
        <w:ind w:left="1080"/>
      </w:pPr>
      <w:r>
        <w:t xml:space="preserve">   </w:t>
      </w:r>
    </w:p>
    <w:p w14:paraId="2763CF8C" w14:textId="32234355" w:rsidR="00A42920" w:rsidRDefault="00A42920" w:rsidP="00A42920">
      <w:pPr>
        <w:pStyle w:val="ListParagraph"/>
        <w:numPr>
          <w:ilvl w:val="0"/>
          <w:numId w:val="1"/>
        </w:numPr>
        <w:spacing w:after="0"/>
      </w:pPr>
      <w:r>
        <w:t xml:space="preserve">Do not include stems, branches or roots just the leaves and affected tissues </w:t>
      </w:r>
    </w:p>
    <w:p w14:paraId="1C50CBD2" w14:textId="1F1A7E4E" w:rsidR="00A42920" w:rsidRDefault="00A42920" w:rsidP="00A42920">
      <w:pPr>
        <w:pStyle w:val="ListParagraph"/>
        <w:spacing w:after="0"/>
        <w:ind w:left="1080"/>
      </w:pPr>
      <w:r>
        <w:t xml:space="preserve">  </w:t>
      </w:r>
    </w:p>
    <w:p w14:paraId="13F55FDD" w14:textId="476B4B78" w:rsidR="00A42920" w:rsidRDefault="00A42920" w:rsidP="00A42920">
      <w:pPr>
        <w:pStyle w:val="ListParagraph"/>
        <w:numPr>
          <w:ilvl w:val="0"/>
          <w:numId w:val="1"/>
        </w:numPr>
        <w:spacing w:after="0"/>
      </w:pPr>
      <w:r>
        <w:t>Include roots only if that is what is in question</w:t>
      </w:r>
    </w:p>
    <w:p w14:paraId="2E23A756" w14:textId="4C2A75C8" w:rsidR="00A42920" w:rsidRDefault="00A42920" w:rsidP="00A42920">
      <w:pPr>
        <w:pStyle w:val="ListParagraph"/>
        <w:spacing w:after="0"/>
        <w:ind w:left="1080"/>
      </w:pPr>
      <w:r>
        <w:t xml:space="preserve">     </w:t>
      </w:r>
    </w:p>
    <w:p w14:paraId="5569EC97" w14:textId="5BA6418F" w:rsidR="00A42920" w:rsidRDefault="00A42920" w:rsidP="00A42920">
      <w:pPr>
        <w:pStyle w:val="ListParagraph"/>
        <w:numPr>
          <w:ilvl w:val="0"/>
          <w:numId w:val="1"/>
        </w:numPr>
        <w:spacing w:after="0"/>
      </w:pPr>
      <w:r>
        <w:t xml:space="preserve">Place in paper bag – the bags that we provide have perforations in the sides for air-flow    </w:t>
      </w:r>
    </w:p>
    <w:p w14:paraId="06CE6311" w14:textId="77777777" w:rsidR="00A42920" w:rsidRDefault="00A42920" w:rsidP="00A42920">
      <w:pPr>
        <w:pStyle w:val="ListParagraph"/>
      </w:pPr>
    </w:p>
    <w:p w14:paraId="4E85DE78" w14:textId="529FBEDC" w:rsidR="00A42920" w:rsidRPr="00A42920" w:rsidRDefault="00A42920" w:rsidP="00A42920">
      <w:pPr>
        <w:spacing w:after="0"/>
        <w:rPr>
          <w:b/>
          <w:bCs/>
        </w:rPr>
      </w:pPr>
      <w:r w:rsidRPr="00A42920">
        <w:rPr>
          <w:b/>
          <w:bCs/>
        </w:rPr>
        <w:t xml:space="preserve">Sending vegetation samples to SD Ag Labs- </w:t>
      </w:r>
    </w:p>
    <w:p w14:paraId="00B489F9" w14:textId="77777777" w:rsidR="00A42920" w:rsidRDefault="00A42920" w:rsidP="00A42920">
      <w:pPr>
        <w:spacing w:after="0"/>
      </w:pPr>
      <w:r>
        <w:t xml:space="preserve"> </w:t>
      </w:r>
    </w:p>
    <w:p w14:paraId="3AE46271" w14:textId="77777777" w:rsidR="00A42920" w:rsidRDefault="00A42920" w:rsidP="00A42920">
      <w:pPr>
        <w:spacing w:after="0"/>
      </w:pPr>
      <w:r>
        <w:t xml:space="preserve"> After a homogenous sample has been taken, place ½ gallon amount of vegetation in a paper bag (we provide bags with perforations in the side for adequate ventilation).  The bag may be placed in a mailing envelope or box.  The vegetation sample should be sent overnight to SD Ag Labs.  </w:t>
      </w:r>
    </w:p>
    <w:p w14:paraId="5DF7AE7A" w14:textId="77777777" w:rsidR="00A42920" w:rsidRDefault="00A42920" w:rsidP="00A42920">
      <w:pPr>
        <w:spacing w:after="0"/>
      </w:pPr>
      <w:r>
        <w:t xml:space="preserve">Vegetation samples can be sent at ambient temperatures when shipped overnight.  No cooling material is needed  Vegetation samples should not be stored where exposed to conditions of additional moisture, heat, dust contamination or other harsh conditions following sampling.  If necessary, vegetation samples can be stored in a freezer before sending; however, every effort should be made to send the sample as soon as possible after collection.    </w:t>
      </w:r>
    </w:p>
    <w:p w14:paraId="0A0866CF" w14:textId="77777777" w:rsidR="00A42920" w:rsidRDefault="00A42920" w:rsidP="00A42920">
      <w:pPr>
        <w:spacing w:after="0"/>
      </w:pPr>
    </w:p>
    <w:p w14:paraId="285DDF90" w14:textId="77777777" w:rsidR="00A42920" w:rsidRDefault="00A42920" w:rsidP="00A42920">
      <w:pPr>
        <w:spacing w:after="0"/>
      </w:pPr>
      <w:r>
        <w:t xml:space="preserve">Vegetation samples should be marked individually and clearly with the following     </w:t>
      </w:r>
    </w:p>
    <w:p w14:paraId="70545876" w14:textId="77777777" w:rsidR="00A42920" w:rsidRDefault="00A42920" w:rsidP="00A42920">
      <w:pPr>
        <w:spacing w:after="0"/>
      </w:pPr>
    </w:p>
    <w:p w14:paraId="21E774B8" w14:textId="77777777" w:rsidR="00A42920" w:rsidRDefault="00A42920" w:rsidP="00A42920">
      <w:pPr>
        <w:spacing w:after="0"/>
      </w:pPr>
      <w:r>
        <w:t xml:space="preserve">1. Sample identification – this can be location, depth of vegetation sample, rate/date of application, date of sample and/or any relevant areas of concern  </w:t>
      </w:r>
    </w:p>
    <w:p w14:paraId="026AB033" w14:textId="77777777" w:rsidR="00A42920" w:rsidRDefault="00A42920" w:rsidP="00A42920">
      <w:pPr>
        <w:spacing w:after="0"/>
      </w:pPr>
      <w:r>
        <w:t xml:space="preserve">2. Address, email and phone of person providing sample and billing information    </w:t>
      </w:r>
    </w:p>
    <w:p w14:paraId="7274062B" w14:textId="77777777" w:rsidR="00A42920" w:rsidRDefault="00A42920" w:rsidP="00A42920">
      <w:pPr>
        <w:spacing w:after="0"/>
      </w:pPr>
    </w:p>
    <w:p w14:paraId="54218C78" w14:textId="77777777" w:rsidR="00A42920" w:rsidRDefault="00A42920" w:rsidP="00A42920">
      <w:pPr>
        <w:spacing w:after="0"/>
      </w:pPr>
      <w:r w:rsidRPr="00A42920">
        <w:rPr>
          <w:b/>
          <w:bCs/>
        </w:rPr>
        <w:t>Please send samples to –</w:t>
      </w:r>
      <w:r>
        <w:t xml:space="preserve">     </w:t>
      </w:r>
    </w:p>
    <w:p w14:paraId="5153CD78" w14:textId="77777777" w:rsidR="00A42920" w:rsidRDefault="00A42920" w:rsidP="00A42920">
      <w:pPr>
        <w:spacing w:after="0"/>
      </w:pPr>
    </w:p>
    <w:p w14:paraId="33BDB963" w14:textId="18979525" w:rsidR="00A42920" w:rsidRDefault="000D142F" w:rsidP="00A42920">
      <w:pPr>
        <w:spacing w:after="0"/>
      </w:pPr>
      <w:r>
        <w:t>Matrix Sciences</w:t>
      </w:r>
      <w:r w:rsidR="00A42920">
        <w:t xml:space="preserve">  </w:t>
      </w:r>
    </w:p>
    <w:p w14:paraId="476F33A4" w14:textId="77777777" w:rsidR="00A42920" w:rsidRDefault="00A42920" w:rsidP="00A42920">
      <w:pPr>
        <w:spacing w:after="0"/>
      </w:pPr>
      <w:r>
        <w:t xml:space="preserve">1335 Western Ave   </w:t>
      </w:r>
    </w:p>
    <w:p w14:paraId="3F4CFBE6" w14:textId="77777777" w:rsidR="00A42920" w:rsidRDefault="00A42920" w:rsidP="00A42920">
      <w:pPr>
        <w:spacing w:after="0"/>
      </w:pPr>
      <w:r>
        <w:t xml:space="preserve">Brookings, SD 57006   </w:t>
      </w:r>
    </w:p>
    <w:p w14:paraId="51377BA9" w14:textId="77777777" w:rsidR="00A42920" w:rsidRDefault="00A42920" w:rsidP="00A42920">
      <w:pPr>
        <w:spacing w:after="0"/>
      </w:pPr>
    </w:p>
    <w:p w14:paraId="1C0FEBB2" w14:textId="0A415EB9" w:rsidR="007E72AA" w:rsidRDefault="00352577" w:rsidP="000D142F">
      <w:pPr>
        <w:spacing w:after="0"/>
        <w:jc w:val="both"/>
      </w:pPr>
      <w:r>
        <w:t xml:space="preserve">For questions please contact our Customer Service team at </w:t>
      </w:r>
      <w:r>
        <w:rPr>
          <w:color w:val="4472C4" w:themeColor="accent1"/>
        </w:rPr>
        <w:t>SDCS</w:t>
      </w:r>
      <w:r w:rsidRPr="007E72AA">
        <w:rPr>
          <w:color w:val="4472C4" w:themeColor="accent1"/>
        </w:rPr>
        <w:t>@sdaglabs.com</w:t>
      </w:r>
    </w:p>
    <w:sectPr w:rsidR="007E72AA" w:rsidSect="000D142F">
      <w:pgSz w:w="12240" w:h="15840"/>
      <w:pgMar w:top="245"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FE4F34"/>
    <w:multiLevelType w:val="hybridMultilevel"/>
    <w:tmpl w:val="68944E38"/>
    <w:lvl w:ilvl="0" w:tplc="F438B9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2AA"/>
    <w:rsid w:val="000D142F"/>
    <w:rsid w:val="00352577"/>
    <w:rsid w:val="00432083"/>
    <w:rsid w:val="007E72AA"/>
    <w:rsid w:val="00A42920"/>
    <w:rsid w:val="00AA03C5"/>
    <w:rsid w:val="00AB6890"/>
    <w:rsid w:val="00C66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4F756"/>
  <w15:chartTrackingRefBased/>
  <w15:docId w15:val="{EB9B7963-13C6-447E-A66D-6204E7C50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E72AA"/>
    <w:rPr>
      <w:color w:val="0563C1" w:themeColor="hyperlink"/>
      <w:u w:val="single"/>
    </w:rPr>
  </w:style>
  <w:style w:type="character" w:styleId="UnresolvedMention">
    <w:name w:val="Unresolved Mention"/>
    <w:basedOn w:val="DefaultParagraphFont"/>
    <w:uiPriority w:val="99"/>
    <w:semiHidden/>
    <w:unhideWhenUsed/>
    <w:rsid w:val="007E72AA"/>
    <w:rPr>
      <w:color w:val="605E5C"/>
      <w:shd w:val="clear" w:color="auto" w:fill="E1DFDD"/>
    </w:rPr>
  </w:style>
  <w:style w:type="paragraph" w:styleId="ListParagraph">
    <w:name w:val="List Paragraph"/>
    <w:basedOn w:val="Normal"/>
    <w:uiPriority w:val="34"/>
    <w:qFormat/>
    <w:rsid w:val="00A429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daglabs.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272</Words>
  <Characters>1557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Schepker</dc:creator>
  <cp:keywords/>
  <dc:description/>
  <cp:lastModifiedBy>Katie Ahlstrom</cp:lastModifiedBy>
  <cp:revision>5</cp:revision>
  <dcterms:created xsi:type="dcterms:W3CDTF">2020-03-10T16:43:00Z</dcterms:created>
  <dcterms:modified xsi:type="dcterms:W3CDTF">2022-03-15T18:40:00Z</dcterms:modified>
</cp:coreProperties>
</file>